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8A0680" w14:textId="585F49F0" w:rsidR="006B1388" w:rsidRPr="00834FC1" w:rsidRDefault="006904D6" w:rsidP="00CB5D3E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color w:val="000000"/>
        </w:rPr>
      </w:pPr>
      <w:r>
        <w:rPr>
          <w:rFonts w:ascii="Times New Roman" w:eastAsia="Calibri" w:hAnsi="Times New Roman" w:cs="Times New Roman"/>
          <w:b/>
          <w:bCs/>
          <w:color w:val="000000"/>
        </w:rPr>
        <w:t>DECISÃO</w:t>
      </w:r>
      <w:r w:rsidR="006B1388" w:rsidRPr="00834FC1">
        <w:rPr>
          <w:rFonts w:ascii="Times New Roman" w:eastAsia="Calibri" w:hAnsi="Times New Roman" w:cs="Times New Roman"/>
          <w:b/>
          <w:bCs/>
          <w:color w:val="000000"/>
        </w:rPr>
        <w:t xml:space="preserve"> CRESS 5ª REGIÃO Nº</w:t>
      </w:r>
      <w:r w:rsidR="00C716DB">
        <w:rPr>
          <w:rFonts w:ascii="Times New Roman" w:eastAsia="Calibri" w:hAnsi="Times New Roman" w:cs="Times New Roman"/>
          <w:b/>
          <w:bCs/>
          <w:color w:val="000000"/>
        </w:rPr>
        <w:t>0</w:t>
      </w:r>
      <w:r>
        <w:rPr>
          <w:rFonts w:ascii="Times New Roman" w:eastAsia="Calibri" w:hAnsi="Times New Roman" w:cs="Times New Roman"/>
          <w:b/>
          <w:bCs/>
          <w:color w:val="000000"/>
        </w:rPr>
        <w:t>0</w:t>
      </w:r>
      <w:r w:rsidR="00B3680D">
        <w:rPr>
          <w:rFonts w:ascii="Times New Roman" w:eastAsia="Calibri" w:hAnsi="Times New Roman" w:cs="Times New Roman"/>
          <w:b/>
          <w:bCs/>
          <w:color w:val="000000"/>
        </w:rPr>
        <w:t>2</w:t>
      </w:r>
      <w:r w:rsidR="006B1388" w:rsidRPr="00834FC1">
        <w:rPr>
          <w:rFonts w:ascii="Times New Roman" w:eastAsia="Calibri" w:hAnsi="Times New Roman" w:cs="Times New Roman"/>
          <w:b/>
          <w:bCs/>
          <w:color w:val="000000"/>
        </w:rPr>
        <w:t xml:space="preserve">, DE </w:t>
      </w:r>
      <w:r w:rsidR="00B3680D">
        <w:rPr>
          <w:rFonts w:ascii="Times New Roman" w:eastAsia="Calibri" w:hAnsi="Times New Roman" w:cs="Times New Roman"/>
          <w:b/>
          <w:bCs/>
          <w:color w:val="000000"/>
        </w:rPr>
        <w:t>09</w:t>
      </w:r>
      <w:r w:rsidR="006B1388" w:rsidRPr="00834FC1">
        <w:rPr>
          <w:rFonts w:ascii="Times New Roman" w:eastAsia="Calibri" w:hAnsi="Times New Roman" w:cs="Times New Roman"/>
          <w:b/>
          <w:bCs/>
          <w:color w:val="000000"/>
        </w:rPr>
        <w:t xml:space="preserve"> DE </w:t>
      </w:r>
      <w:r>
        <w:rPr>
          <w:rFonts w:ascii="Times New Roman" w:eastAsia="Calibri" w:hAnsi="Times New Roman" w:cs="Times New Roman"/>
          <w:b/>
          <w:bCs/>
          <w:color w:val="000000"/>
        </w:rPr>
        <w:t>JUNHO</w:t>
      </w:r>
      <w:r w:rsidR="006B1388" w:rsidRPr="00834FC1">
        <w:rPr>
          <w:rFonts w:ascii="Times New Roman" w:eastAsia="Calibri" w:hAnsi="Times New Roman" w:cs="Times New Roman"/>
          <w:b/>
          <w:bCs/>
          <w:color w:val="000000"/>
        </w:rPr>
        <w:t xml:space="preserve"> DE 20</w:t>
      </w:r>
      <w:r w:rsidR="00380214" w:rsidRPr="00834FC1">
        <w:rPr>
          <w:rFonts w:ascii="Times New Roman" w:eastAsia="Calibri" w:hAnsi="Times New Roman" w:cs="Times New Roman"/>
          <w:b/>
          <w:bCs/>
          <w:color w:val="000000"/>
        </w:rPr>
        <w:t>20</w:t>
      </w:r>
      <w:r w:rsidR="00CB5D3E" w:rsidRPr="00834FC1">
        <w:rPr>
          <w:rFonts w:ascii="Times New Roman" w:eastAsia="Calibri" w:hAnsi="Times New Roman" w:cs="Times New Roman"/>
          <w:b/>
          <w:bCs/>
          <w:color w:val="000000"/>
        </w:rPr>
        <w:t>.</w:t>
      </w:r>
    </w:p>
    <w:p w14:paraId="49280410" w14:textId="77777777" w:rsidR="006B1388" w:rsidRPr="00834FC1" w:rsidRDefault="006B1388" w:rsidP="00CB5D3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</w:rPr>
      </w:pPr>
    </w:p>
    <w:p w14:paraId="1F30B00F" w14:textId="35485BF9" w:rsidR="006B1388" w:rsidRPr="00834FC1" w:rsidRDefault="006904D6" w:rsidP="00CB5D3E">
      <w:pPr>
        <w:autoSpaceDE w:val="0"/>
        <w:autoSpaceDN w:val="0"/>
        <w:adjustRightInd w:val="0"/>
        <w:spacing w:after="0" w:line="240" w:lineRule="auto"/>
        <w:ind w:left="4536"/>
        <w:jc w:val="both"/>
        <w:rPr>
          <w:rFonts w:ascii="Times New Roman" w:eastAsia="Calibri" w:hAnsi="Times New Roman" w:cs="Times New Roman"/>
          <w:i/>
          <w:iCs/>
          <w:color w:val="000000"/>
          <w:sz w:val="20"/>
          <w:szCs w:val="20"/>
        </w:rPr>
      </w:pPr>
      <w:r>
        <w:rPr>
          <w:rFonts w:ascii="Times New Roman" w:eastAsia="Calibri" w:hAnsi="Times New Roman" w:cs="Times New Roman"/>
          <w:i/>
          <w:iCs/>
          <w:color w:val="000000"/>
          <w:sz w:val="20"/>
          <w:szCs w:val="20"/>
        </w:rPr>
        <w:t xml:space="preserve">Decide, ad referendum do Conselho Pleno, </w:t>
      </w:r>
      <w:r w:rsidR="00880C68">
        <w:rPr>
          <w:rFonts w:ascii="Times New Roman" w:eastAsia="Calibri" w:hAnsi="Times New Roman" w:cs="Times New Roman"/>
          <w:i/>
          <w:iCs/>
          <w:color w:val="000000"/>
          <w:sz w:val="20"/>
          <w:szCs w:val="20"/>
        </w:rPr>
        <w:t>instituir</w:t>
      </w:r>
      <w:r w:rsidR="00B3680D">
        <w:rPr>
          <w:rFonts w:ascii="Times New Roman" w:eastAsia="Calibri" w:hAnsi="Times New Roman" w:cs="Times New Roman"/>
          <w:i/>
          <w:iCs/>
          <w:color w:val="000000"/>
          <w:sz w:val="20"/>
          <w:szCs w:val="20"/>
        </w:rPr>
        <w:t xml:space="preserve"> o Mapa de Atividades dos/das trabalhadores/as que se encontram em regime de teletrabalho</w:t>
      </w:r>
      <w:r>
        <w:rPr>
          <w:rFonts w:ascii="Times New Roman" w:eastAsia="Calibri" w:hAnsi="Times New Roman" w:cs="Times New Roman"/>
          <w:i/>
          <w:iCs/>
          <w:color w:val="000000"/>
          <w:sz w:val="20"/>
          <w:szCs w:val="20"/>
        </w:rPr>
        <w:t>, no âmbito do Conselho Regional de Serviço Social da 5ª Região – Bahia</w:t>
      </w:r>
      <w:r w:rsidR="00B3680D">
        <w:rPr>
          <w:rFonts w:ascii="Times New Roman" w:eastAsia="Calibri" w:hAnsi="Times New Roman" w:cs="Times New Roman"/>
          <w:i/>
          <w:iCs/>
          <w:color w:val="000000"/>
          <w:sz w:val="20"/>
          <w:szCs w:val="20"/>
        </w:rPr>
        <w:t>,</w:t>
      </w:r>
      <w:r>
        <w:rPr>
          <w:rFonts w:ascii="Times New Roman" w:eastAsia="Calibri" w:hAnsi="Times New Roman" w:cs="Times New Roman"/>
          <w:i/>
          <w:iCs/>
          <w:color w:val="000000"/>
          <w:sz w:val="20"/>
          <w:szCs w:val="20"/>
        </w:rPr>
        <w:t xml:space="preserve"> e dá outras providências</w:t>
      </w:r>
      <w:r w:rsidR="00DC3599" w:rsidRPr="00834FC1">
        <w:rPr>
          <w:rFonts w:ascii="Times New Roman" w:eastAsia="Calibri" w:hAnsi="Times New Roman" w:cs="Times New Roman"/>
          <w:i/>
          <w:iCs/>
          <w:color w:val="000000"/>
          <w:sz w:val="20"/>
          <w:szCs w:val="20"/>
        </w:rPr>
        <w:t>.</w:t>
      </w:r>
    </w:p>
    <w:p w14:paraId="29DEE58D" w14:textId="77777777" w:rsidR="00DC3599" w:rsidRPr="00834FC1" w:rsidRDefault="00DC3599" w:rsidP="00CB5D3E">
      <w:pPr>
        <w:autoSpaceDE w:val="0"/>
        <w:autoSpaceDN w:val="0"/>
        <w:adjustRightInd w:val="0"/>
        <w:spacing w:after="0" w:line="360" w:lineRule="auto"/>
        <w:ind w:left="4536"/>
        <w:jc w:val="both"/>
        <w:rPr>
          <w:rFonts w:ascii="Times New Roman" w:eastAsia="Calibri" w:hAnsi="Times New Roman" w:cs="Times New Roman"/>
          <w:color w:val="000000"/>
        </w:rPr>
      </w:pPr>
    </w:p>
    <w:p w14:paraId="67190B3E" w14:textId="27180EC0" w:rsidR="006B1388" w:rsidRDefault="007C10CF" w:rsidP="00CB5D3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</w:rPr>
      </w:pPr>
      <w:r w:rsidRPr="00834FC1">
        <w:rPr>
          <w:rFonts w:ascii="Times New Roman" w:eastAsia="Calibri" w:hAnsi="Times New Roman" w:cs="Times New Roman"/>
          <w:color w:val="000000"/>
        </w:rPr>
        <w:t>O</w:t>
      </w:r>
      <w:r w:rsidR="006B1388" w:rsidRPr="00834FC1">
        <w:rPr>
          <w:rFonts w:ascii="Times New Roman" w:eastAsia="Calibri" w:hAnsi="Times New Roman" w:cs="Times New Roman"/>
          <w:color w:val="000000"/>
        </w:rPr>
        <w:t xml:space="preserve"> </w:t>
      </w:r>
      <w:r w:rsidR="006B1388" w:rsidRPr="00834FC1">
        <w:rPr>
          <w:rFonts w:ascii="Times New Roman" w:eastAsia="Calibri" w:hAnsi="Times New Roman" w:cs="Times New Roman"/>
          <w:b/>
          <w:bCs/>
          <w:color w:val="000000"/>
        </w:rPr>
        <w:t>CONSELHEIR</w:t>
      </w:r>
      <w:r w:rsidRPr="00834FC1">
        <w:rPr>
          <w:rFonts w:ascii="Times New Roman" w:eastAsia="Calibri" w:hAnsi="Times New Roman" w:cs="Times New Roman"/>
          <w:b/>
          <w:bCs/>
          <w:color w:val="000000"/>
        </w:rPr>
        <w:t>O</w:t>
      </w:r>
      <w:r w:rsidR="006B1388" w:rsidRPr="00834FC1">
        <w:rPr>
          <w:rFonts w:ascii="Times New Roman" w:eastAsia="Calibri" w:hAnsi="Times New Roman" w:cs="Times New Roman"/>
          <w:b/>
          <w:bCs/>
          <w:color w:val="000000"/>
        </w:rPr>
        <w:t xml:space="preserve"> PRESIDENT</w:t>
      </w:r>
      <w:r w:rsidRPr="00834FC1">
        <w:rPr>
          <w:rFonts w:ascii="Times New Roman" w:eastAsia="Calibri" w:hAnsi="Times New Roman" w:cs="Times New Roman"/>
          <w:b/>
          <w:bCs/>
          <w:color w:val="000000"/>
        </w:rPr>
        <w:t>E</w:t>
      </w:r>
      <w:r w:rsidR="006B1388" w:rsidRPr="00834FC1">
        <w:rPr>
          <w:rFonts w:ascii="Times New Roman" w:eastAsia="Calibri" w:hAnsi="Times New Roman" w:cs="Times New Roman"/>
          <w:b/>
          <w:bCs/>
          <w:color w:val="000000"/>
        </w:rPr>
        <w:t xml:space="preserve"> DO CONSELHO REGIONAL DE SERVIÇO SOCIAL DA 5ª REGIÃO - BAHIA</w:t>
      </w:r>
      <w:r w:rsidR="006B1388" w:rsidRPr="00834FC1">
        <w:rPr>
          <w:rFonts w:ascii="Times New Roman" w:eastAsia="Calibri" w:hAnsi="Times New Roman" w:cs="Times New Roman"/>
          <w:color w:val="000000"/>
        </w:rPr>
        <w:t xml:space="preserve">, no uso de suas atribuições legais </w:t>
      </w:r>
      <w:r w:rsidRPr="00834FC1">
        <w:rPr>
          <w:rFonts w:ascii="Times New Roman" w:eastAsia="Calibri" w:hAnsi="Times New Roman" w:cs="Times New Roman"/>
          <w:color w:val="000000"/>
        </w:rPr>
        <w:t>definidos na Lei Federal nº8.662/1993</w:t>
      </w:r>
      <w:r w:rsidR="006B1388" w:rsidRPr="00834FC1">
        <w:rPr>
          <w:rFonts w:ascii="Times New Roman" w:eastAsia="Calibri" w:hAnsi="Times New Roman" w:cs="Times New Roman"/>
          <w:color w:val="000000"/>
        </w:rPr>
        <w:t>;</w:t>
      </w:r>
    </w:p>
    <w:p w14:paraId="60FA9AD7" w14:textId="091301B3" w:rsidR="00945F48" w:rsidRDefault="00945F48" w:rsidP="00CB5D3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</w:rPr>
      </w:pPr>
    </w:p>
    <w:p w14:paraId="01D90BAB" w14:textId="656D89C5" w:rsidR="0041572D" w:rsidRDefault="0041572D" w:rsidP="00CB5D3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t>CONSIDERANDO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="00880C68">
        <w:rPr>
          <w:rFonts w:ascii="Times New Roman" w:hAnsi="Times New Roman" w:cs="Times New Roman"/>
          <w:color w:val="000000" w:themeColor="text1"/>
        </w:rPr>
        <w:t xml:space="preserve">o disposto nos parágrafos 2º e 3º do artigo 3º da </w:t>
      </w:r>
      <w:r>
        <w:rPr>
          <w:rFonts w:ascii="Times New Roman" w:hAnsi="Times New Roman" w:cs="Times New Roman"/>
          <w:color w:val="000000" w:themeColor="text1"/>
        </w:rPr>
        <w:t xml:space="preserve">Portaria Cress 5ª Região nº006, de 18 de março de 2020, que </w:t>
      </w:r>
      <w:r w:rsidR="00880C68">
        <w:rPr>
          <w:rFonts w:ascii="Times New Roman" w:hAnsi="Times New Roman" w:cs="Times New Roman"/>
          <w:color w:val="000000" w:themeColor="text1"/>
        </w:rPr>
        <w:t xml:space="preserve">foi revogada pela </w:t>
      </w:r>
      <w:r w:rsidR="00880C68">
        <w:rPr>
          <w:rFonts w:ascii="Times New Roman" w:hAnsi="Times New Roman" w:cs="Times New Roman"/>
          <w:color w:val="000000" w:themeColor="text1"/>
        </w:rPr>
        <w:t>Portaria Cress 5ª Região nº01</w:t>
      </w:r>
      <w:r w:rsidR="00880C68">
        <w:rPr>
          <w:rFonts w:ascii="Times New Roman" w:hAnsi="Times New Roman" w:cs="Times New Roman"/>
          <w:color w:val="000000" w:themeColor="text1"/>
        </w:rPr>
        <w:t>5</w:t>
      </w:r>
      <w:r w:rsidR="00880C68">
        <w:rPr>
          <w:rFonts w:ascii="Times New Roman" w:hAnsi="Times New Roman" w:cs="Times New Roman"/>
          <w:color w:val="000000" w:themeColor="text1"/>
        </w:rPr>
        <w:t>, de 18 de maio de 2020, que dispõe sobre o funcionamento da Sede da Autarquia</w:t>
      </w:r>
      <w:r w:rsidR="00880C68">
        <w:rPr>
          <w:rFonts w:ascii="Times New Roman" w:hAnsi="Times New Roman" w:cs="Times New Roman"/>
          <w:color w:val="000000" w:themeColor="text1"/>
        </w:rPr>
        <w:t>;</w:t>
      </w:r>
    </w:p>
    <w:p w14:paraId="6554523E" w14:textId="77777777" w:rsidR="00880C68" w:rsidRDefault="00880C68" w:rsidP="00CB5D3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color w:val="000000" w:themeColor="text1"/>
        </w:rPr>
      </w:pPr>
    </w:p>
    <w:p w14:paraId="3A428D38" w14:textId="0DB4883B" w:rsidR="00945F48" w:rsidRDefault="00945F48" w:rsidP="00945F4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</w:rPr>
      </w:pPr>
      <w:r w:rsidRPr="00834FC1">
        <w:rPr>
          <w:rFonts w:ascii="Times New Roman" w:hAnsi="Times New Roman" w:cs="Times New Roman"/>
          <w:b/>
          <w:bCs/>
          <w:color w:val="000000" w:themeColor="text1"/>
        </w:rPr>
        <w:t>CONSIDERANDO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="00880C68">
        <w:rPr>
          <w:rFonts w:ascii="Times New Roman" w:hAnsi="Times New Roman" w:cs="Times New Roman"/>
          <w:color w:val="000000" w:themeColor="text1"/>
        </w:rPr>
        <w:t xml:space="preserve">o disposto no parágrafo 3º e 4º do artigo 13 </w:t>
      </w:r>
      <w:r>
        <w:rPr>
          <w:rFonts w:ascii="Times New Roman" w:hAnsi="Times New Roman" w:cs="Times New Roman"/>
          <w:color w:val="000000" w:themeColor="text1"/>
        </w:rPr>
        <w:t xml:space="preserve">da Portaria Cress 5ª Região nº015, de 18 de maio de 2020, que </w:t>
      </w:r>
      <w:r w:rsidR="0077762A" w:rsidRPr="0077762A">
        <w:rPr>
          <w:rFonts w:ascii="Times New Roman" w:hAnsi="Times New Roman" w:cs="Times New Roman"/>
          <w:color w:val="000000" w:themeColor="text1"/>
        </w:rPr>
        <w:t xml:space="preserve">estabelece novas rotinas administrativas e procedimentos internos </w:t>
      </w:r>
      <w:r w:rsidR="0077762A">
        <w:rPr>
          <w:rFonts w:ascii="Times New Roman" w:hAnsi="Times New Roman" w:cs="Times New Roman"/>
          <w:color w:val="000000" w:themeColor="text1"/>
        </w:rPr>
        <w:t>na Autarquia</w:t>
      </w:r>
      <w:r w:rsidR="0077762A" w:rsidRPr="0077762A">
        <w:rPr>
          <w:rFonts w:ascii="Times New Roman" w:hAnsi="Times New Roman" w:cs="Times New Roman"/>
          <w:color w:val="000000" w:themeColor="text1"/>
        </w:rPr>
        <w:t xml:space="preserve"> para adequação às determinações referentes à emergência de saúde pública decorrente do </w:t>
      </w:r>
      <w:r w:rsidR="0077762A">
        <w:rPr>
          <w:rFonts w:ascii="Times New Roman" w:hAnsi="Times New Roman" w:cs="Times New Roman"/>
          <w:color w:val="000000" w:themeColor="text1"/>
        </w:rPr>
        <w:t xml:space="preserve">“Novo </w:t>
      </w:r>
      <w:r w:rsidR="0077762A" w:rsidRPr="0077762A">
        <w:rPr>
          <w:rFonts w:ascii="Times New Roman" w:hAnsi="Times New Roman" w:cs="Times New Roman"/>
          <w:color w:val="000000" w:themeColor="text1"/>
        </w:rPr>
        <w:t>Coronavírus</w:t>
      </w:r>
      <w:r w:rsidR="0077762A">
        <w:rPr>
          <w:rFonts w:ascii="Times New Roman" w:hAnsi="Times New Roman" w:cs="Times New Roman"/>
          <w:color w:val="000000" w:themeColor="text1"/>
        </w:rPr>
        <w:t xml:space="preserve">” </w:t>
      </w:r>
      <w:r w:rsidR="0077762A" w:rsidRPr="0077762A">
        <w:rPr>
          <w:rFonts w:ascii="Times New Roman" w:hAnsi="Times New Roman" w:cs="Times New Roman"/>
          <w:color w:val="000000" w:themeColor="text1"/>
        </w:rPr>
        <w:t>(C</w:t>
      </w:r>
      <w:r w:rsidR="0041572D">
        <w:rPr>
          <w:rFonts w:ascii="Times New Roman" w:hAnsi="Times New Roman" w:cs="Times New Roman"/>
          <w:color w:val="000000" w:themeColor="text1"/>
        </w:rPr>
        <w:t>OVID</w:t>
      </w:r>
      <w:r w:rsidR="0077762A" w:rsidRPr="0077762A">
        <w:rPr>
          <w:rFonts w:ascii="Times New Roman" w:hAnsi="Times New Roman" w:cs="Times New Roman"/>
          <w:color w:val="000000" w:themeColor="text1"/>
        </w:rPr>
        <w:t>-19)</w:t>
      </w:r>
      <w:r>
        <w:rPr>
          <w:rFonts w:ascii="Times New Roman" w:hAnsi="Times New Roman" w:cs="Times New Roman"/>
          <w:color w:val="000000" w:themeColor="text1"/>
        </w:rPr>
        <w:t>;</w:t>
      </w:r>
    </w:p>
    <w:p w14:paraId="46D12C21" w14:textId="77777777" w:rsidR="006B1388" w:rsidRPr="00834FC1" w:rsidRDefault="006B1388" w:rsidP="00CB5D3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</w:rPr>
      </w:pPr>
    </w:p>
    <w:p w14:paraId="1A7B3743" w14:textId="36476E94" w:rsidR="00913AAD" w:rsidRPr="00834FC1" w:rsidRDefault="00913AAD" w:rsidP="00913AAD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</w:rPr>
      </w:pPr>
      <w:r w:rsidRPr="00834FC1">
        <w:rPr>
          <w:rFonts w:ascii="Times New Roman" w:hAnsi="Times New Roman" w:cs="Times New Roman"/>
          <w:b/>
          <w:bCs/>
          <w:color w:val="000000" w:themeColor="text1"/>
        </w:rPr>
        <w:t xml:space="preserve">CONSIDERANDO </w:t>
      </w:r>
      <w:r w:rsidR="00D86077">
        <w:rPr>
          <w:rFonts w:ascii="Times New Roman" w:hAnsi="Times New Roman" w:cs="Times New Roman"/>
          <w:color w:val="000000" w:themeColor="text1"/>
        </w:rPr>
        <w:t xml:space="preserve">a possibilidade de decidir </w:t>
      </w:r>
      <w:r w:rsidR="00D86077">
        <w:rPr>
          <w:rFonts w:ascii="Times New Roman" w:hAnsi="Times New Roman" w:cs="Times New Roman"/>
          <w:i/>
          <w:iCs/>
          <w:color w:val="000000" w:themeColor="text1"/>
        </w:rPr>
        <w:t xml:space="preserve">ad referendum </w:t>
      </w:r>
      <w:r w:rsidR="00D86077">
        <w:rPr>
          <w:rFonts w:ascii="Times New Roman" w:hAnsi="Times New Roman" w:cs="Times New Roman"/>
          <w:color w:val="000000" w:themeColor="text1"/>
        </w:rPr>
        <w:t>do Conselho Pleno, nos termos d</w:t>
      </w:r>
      <w:r w:rsidRPr="00834FC1">
        <w:rPr>
          <w:rFonts w:ascii="Times New Roman" w:hAnsi="Times New Roman" w:cs="Times New Roman"/>
          <w:color w:val="000000" w:themeColor="text1"/>
        </w:rPr>
        <w:t xml:space="preserve">o inciso V do artigo </w:t>
      </w:r>
      <w:r w:rsidR="006904D6">
        <w:rPr>
          <w:rFonts w:ascii="Times New Roman" w:hAnsi="Times New Roman" w:cs="Times New Roman"/>
          <w:color w:val="000000" w:themeColor="text1"/>
        </w:rPr>
        <w:t>44</w:t>
      </w:r>
      <w:r w:rsidRPr="00834FC1">
        <w:rPr>
          <w:rFonts w:ascii="Times New Roman" w:hAnsi="Times New Roman" w:cs="Times New Roman"/>
          <w:color w:val="000000" w:themeColor="text1"/>
        </w:rPr>
        <w:t>, do Estatuto do Conjunto Cfess-Cress</w:t>
      </w:r>
      <w:r w:rsidR="00945F48">
        <w:rPr>
          <w:rFonts w:ascii="Times New Roman" w:hAnsi="Times New Roman" w:cs="Times New Roman"/>
          <w:color w:val="000000" w:themeColor="text1"/>
        </w:rPr>
        <w:t>,</w:t>
      </w:r>
      <w:r w:rsidRPr="00834FC1">
        <w:rPr>
          <w:rFonts w:ascii="Times New Roman" w:hAnsi="Times New Roman" w:cs="Times New Roman"/>
          <w:color w:val="000000" w:themeColor="text1"/>
        </w:rPr>
        <w:t xml:space="preserve"> e </w:t>
      </w:r>
      <w:r w:rsidR="00D86077">
        <w:rPr>
          <w:rFonts w:ascii="Times New Roman" w:hAnsi="Times New Roman" w:cs="Times New Roman"/>
          <w:color w:val="000000" w:themeColor="text1"/>
        </w:rPr>
        <w:t>d</w:t>
      </w:r>
      <w:r w:rsidRPr="00834FC1">
        <w:rPr>
          <w:rFonts w:ascii="Times New Roman" w:hAnsi="Times New Roman" w:cs="Times New Roman"/>
          <w:color w:val="000000" w:themeColor="text1"/>
        </w:rPr>
        <w:t xml:space="preserve">o inciso </w:t>
      </w:r>
      <w:r w:rsidR="006904D6">
        <w:rPr>
          <w:rFonts w:ascii="Times New Roman" w:hAnsi="Times New Roman" w:cs="Times New Roman"/>
          <w:color w:val="000000" w:themeColor="text1"/>
        </w:rPr>
        <w:t>VI</w:t>
      </w:r>
      <w:r w:rsidRPr="00834FC1">
        <w:rPr>
          <w:rFonts w:ascii="Times New Roman" w:hAnsi="Times New Roman" w:cs="Times New Roman"/>
          <w:color w:val="000000" w:themeColor="text1"/>
        </w:rPr>
        <w:t xml:space="preserve"> do artigo 2</w:t>
      </w:r>
      <w:r w:rsidR="006904D6">
        <w:rPr>
          <w:rFonts w:ascii="Times New Roman" w:hAnsi="Times New Roman" w:cs="Times New Roman"/>
          <w:color w:val="000000" w:themeColor="text1"/>
        </w:rPr>
        <w:t>6</w:t>
      </w:r>
      <w:r w:rsidRPr="00834FC1">
        <w:rPr>
          <w:rFonts w:ascii="Times New Roman" w:hAnsi="Times New Roman" w:cs="Times New Roman"/>
          <w:color w:val="000000" w:themeColor="text1"/>
        </w:rPr>
        <w:t xml:space="preserve"> do Regimento Interno do Cress 5ª Região – Bahia;</w:t>
      </w:r>
    </w:p>
    <w:p w14:paraId="0403B479" w14:textId="77777777" w:rsidR="00913AAD" w:rsidRPr="00834FC1" w:rsidRDefault="00913AAD" w:rsidP="00913AAD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539FDCDF" w14:textId="392C79A0" w:rsidR="006B1388" w:rsidRPr="00834FC1" w:rsidRDefault="0077762A" w:rsidP="00CB5D3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</w:rPr>
      </w:pPr>
      <w:r>
        <w:rPr>
          <w:rFonts w:ascii="Times New Roman" w:eastAsia="Calibri" w:hAnsi="Times New Roman" w:cs="Times New Roman"/>
          <w:b/>
          <w:bCs/>
          <w:color w:val="000000"/>
        </w:rPr>
        <w:t>DECIDE</w:t>
      </w:r>
      <w:r w:rsidR="006B1388" w:rsidRPr="00834FC1">
        <w:rPr>
          <w:rFonts w:ascii="Times New Roman" w:eastAsia="Calibri" w:hAnsi="Times New Roman" w:cs="Times New Roman"/>
          <w:color w:val="000000"/>
        </w:rPr>
        <w:t>:</w:t>
      </w:r>
    </w:p>
    <w:p w14:paraId="1FD8345C" w14:textId="445D6D30" w:rsidR="00D85BC7" w:rsidRPr="00834FC1" w:rsidRDefault="00D85BC7" w:rsidP="00CB5D3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</w:rPr>
      </w:pPr>
    </w:p>
    <w:p w14:paraId="297CFE75" w14:textId="5F585937" w:rsidR="009E0A69" w:rsidRDefault="009E0A69" w:rsidP="00CB5D3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</w:rPr>
      </w:pPr>
      <w:r w:rsidRPr="00834FC1">
        <w:rPr>
          <w:rFonts w:ascii="Times New Roman" w:eastAsia="Calibri" w:hAnsi="Times New Roman" w:cs="Times New Roman"/>
          <w:b/>
          <w:bCs/>
          <w:color w:val="000000"/>
        </w:rPr>
        <w:t>Art. 1º</w:t>
      </w:r>
      <w:r w:rsidR="00386D31" w:rsidRPr="00834FC1">
        <w:rPr>
          <w:rFonts w:ascii="Times New Roman" w:eastAsia="Calibri" w:hAnsi="Times New Roman" w:cs="Times New Roman"/>
          <w:b/>
          <w:bCs/>
          <w:color w:val="000000"/>
        </w:rPr>
        <w:t>.</w:t>
      </w:r>
      <w:r w:rsidRPr="00834FC1">
        <w:rPr>
          <w:rFonts w:ascii="Times New Roman" w:eastAsia="Calibri" w:hAnsi="Times New Roman" w:cs="Times New Roman"/>
          <w:color w:val="000000"/>
        </w:rPr>
        <w:t xml:space="preserve"> </w:t>
      </w:r>
      <w:r w:rsidR="00880C68">
        <w:rPr>
          <w:rFonts w:ascii="Times New Roman" w:eastAsia="Calibri" w:hAnsi="Times New Roman" w:cs="Times New Roman"/>
          <w:color w:val="000000"/>
        </w:rPr>
        <w:t>Instituir o Mapa de Atividades do Teletrabalho para o</w:t>
      </w:r>
      <w:r w:rsidR="00880C68" w:rsidRPr="00880C68">
        <w:rPr>
          <w:rFonts w:ascii="Times New Roman" w:eastAsia="Calibri" w:hAnsi="Times New Roman" w:cs="Times New Roman"/>
          <w:color w:val="000000"/>
        </w:rPr>
        <w:t xml:space="preserve">s/as trabalhadores/as que se encontram em regime de </w:t>
      </w:r>
      <w:r w:rsidR="00880C68">
        <w:rPr>
          <w:rFonts w:ascii="Times New Roman" w:eastAsia="Calibri" w:hAnsi="Times New Roman" w:cs="Times New Roman"/>
          <w:color w:val="000000"/>
        </w:rPr>
        <w:t>trabalho remoto</w:t>
      </w:r>
      <w:r w:rsidR="00880C68" w:rsidRPr="00880C68">
        <w:rPr>
          <w:rFonts w:ascii="Times New Roman" w:eastAsia="Calibri" w:hAnsi="Times New Roman" w:cs="Times New Roman"/>
          <w:color w:val="000000"/>
        </w:rPr>
        <w:t>, no âmbito do Conselho Regional de Serviço Social da 5ª Região – Bahia</w:t>
      </w:r>
      <w:r w:rsidR="00D24C19">
        <w:rPr>
          <w:rFonts w:ascii="Times New Roman" w:eastAsia="Calibri" w:hAnsi="Times New Roman" w:cs="Times New Roman"/>
          <w:color w:val="000000"/>
        </w:rPr>
        <w:t xml:space="preserve">. </w:t>
      </w:r>
    </w:p>
    <w:p w14:paraId="5B636A0C" w14:textId="0FE83923" w:rsidR="00880C68" w:rsidRDefault="00880C68" w:rsidP="00CB5D3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</w:rPr>
      </w:pPr>
    </w:p>
    <w:p w14:paraId="5AE4A0F8" w14:textId="4763FC4E" w:rsidR="00880C68" w:rsidRDefault="00CD2629" w:rsidP="00CB5D3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</w:rPr>
      </w:pPr>
      <w:r>
        <w:rPr>
          <w:rFonts w:ascii="Times New Roman" w:eastAsia="Calibri" w:hAnsi="Times New Roman" w:cs="Times New Roman"/>
          <w:b/>
          <w:bCs/>
          <w:color w:val="000000"/>
        </w:rPr>
        <w:t>§1º</w:t>
      </w:r>
      <w:r w:rsidR="00880C68" w:rsidRPr="00880C68">
        <w:rPr>
          <w:rFonts w:ascii="Times New Roman" w:eastAsia="Calibri" w:hAnsi="Times New Roman" w:cs="Times New Roman"/>
          <w:b/>
          <w:bCs/>
          <w:color w:val="000000"/>
        </w:rPr>
        <w:t xml:space="preserve"> </w:t>
      </w:r>
      <w:r w:rsidR="00880C68" w:rsidRPr="00880C68">
        <w:rPr>
          <w:rFonts w:ascii="Times New Roman" w:eastAsia="Calibri" w:hAnsi="Times New Roman" w:cs="Times New Roman"/>
          <w:color w:val="000000"/>
        </w:rPr>
        <w:t xml:space="preserve">Enquanto o/a trabalhador/a se encontrar em regime de teletrabalho deverá apresentar, semanalmente, </w:t>
      </w:r>
      <w:r>
        <w:rPr>
          <w:rFonts w:ascii="Times New Roman" w:eastAsia="Calibri" w:hAnsi="Times New Roman" w:cs="Times New Roman"/>
          <w:color w:val="000000"/>
        </w:rPr>
        <w:t xml:space="preserve">sempre às segundas-feiras, </w:t>
      </w:r>
      <w:r w:rsidR="00880C68" w:rsidRPr="00880C68">
        <w:rPr>
          <w:rFonts w:ascii="Times New Roman" w:eastAsia="Calibri" w:hAnsi="Times New Roman" w:cs="Times New Roman"/>
          <w:color w:val="000000"/>
        </w:rPr>
        <w:t xml:space="preserve">por e-mail, </w:t>
      </w:r>
      <w:r>
        <w:rPr>
          <w:rFonts w:ascii="Times New Roman" w:eastAsia="Calibri" w:hAnsi="Times New Roman" w:cs="Times New Roman"/>
          <w:color w:val="000000"/>
        </w:rPr>
        <w:t>o Mapa de Atividades do Teletrabalho das</w:t>
      </w:r>
      <w:r w:rsidR="00880C68" w:rsidRPr="00880C68">
        <w:rPr>
          <w:rFonts w:ascii="Times New Roman" w:eastAsia="Calibri" w:hAnsi="Times New Roman" w:cs="Times New Roman"/>
          <w:color w:val="000000"/>
        </w:rPr>
        <w:t xml:space="preserve"> atividades realizadas à Administração com cópia à Diretoria Executiva</w:t>
      </w:r>
      <w:r w:rsidR="00BB197D">
        <w:rPr>
          <w:rFonts w:ascii="Times New Roman" w:eastAsia="Calibri" w:hAnsi="Times New Roman" w:cs="Times New Roman"/>
          <w:color w:val="000000"/>
        </w:rPr>
        <w:t>.</w:t>
      </w:r>
    </w:p>
    <w:p w14:paraId="0A66A307" w14:textId="1E89027C" w:rsidR="00CD2629" w:rsidRDefault="00CD2629" w:rsidP="00CB5D3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</w:rPr>
      </w:pPr>
    </w:p>
    <w:p w14:paraId="7AC9B43C" w14:textId="3B8815AB" w:rsidR="00CD2629" w:rsidRDefault="00CD2629" w:rsidP="00CD262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</w:rPr>
      </w:pPr>
      <w:r>
        <w:rPr>
          <w:rFonts w:ascii="Times New Roman" w:eastAsia="Calibri" w:hAnsi="Times New Roman" w:cs="Times New Roman"/>
          <w:b/>
          <w:bCs/>
          <w:color w:val="000000"/>
        </w:rPr>
        <w:t>§2º</w:t>
      </w:r>
      <w:r w:rsidRPr="00677D3B">
        <w:rPr>
          <w:rFonts w:ascii="Times New Roman" w:eastAsia="Calibri" w:hAnsi="Times New Roman" w:cs="Times New Roman"/>
          <w:b/>
          <w:bCs/>
          <w:color w:val="000000"/>
        </w:rPr>
        <w:t>.</w:t>
      </w:r>
      <w:r>
        <w:rPr>
          <w:rFonts w:ascii="Times New Roman" w:eastAsia="Calibri" w:hAnsi="Times New Roman" w:cs="Times New Roman"/>
          <w:color w:val="000000"/>
        </w:rPr>
        <w:t xml:space="preserve"> A Administração da Autarquia, por seu/sua Administrador/a deverá, às segundas-feiras, </w:t>
      </w:r>
      <w:r>
        <w:rPr>
          <w:rFonts w:ascii="Times New Roman" w:eastAsia="Calibri" w:hAnsi="Times New Roman" w:cs="Times New Roman"/>
          <w:color w:val="000000"/>
        </w:rPr>
        <w:t>notificar o/a trabalhador/a que deixou de apresentar o Mapa de Atividades do Teletrabalho, no prazo de 24 (vinte e quatro) horas</w:t>
      </w:r>
      <w:r w:rsidR="00B33FD3">
        <w:rPr>
          <w:rFonts w:ascii="Times New Roman" w:eastAsia="Calibri" w:hAnsi="Times New Roman" w:cs="Times New Roman"/>
          <w:color w:val="000000"/>
        </w:rPr>
        <w:t>, com cópia para a Diretoria Executiva</w:t>
      </w:r>
      <w:r>
        <w:rPr>
          <w:rFonts w:ascii="Times New Roman" w:eastAsia="Calibri" w:hAnsi="Times New Roman" w:cs="Times New Roman"/>
          <w:color w:val="000000"/>
        </w:rPr>
        <w:t>.</w:t>
      </w:r>
    </w:p>
    <w:p w14:paraId="093118B4" w14:textId="77777777" w:rsidR="00CD2629" w:rsidRPr="00880C68" w:rsidRDefault="00CD2629" w:rsidP="00CB5D3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b/>
          <w:bCs/>
          <w:color w:val="000000"/>
        </w:rPr>
      </w:pPr>
    </w:p>
    <w:p w14:paraId="3A5A6CAF" w14:textId="1F888BA2" w:rsidR="00CD2629" w:rsidRPr="00B33FD3" w:rsidRDefault="00CD2629" w:rsidP="00CB5D3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</w:rPr>
      </w:pPr>
      <w:r>
        <w:rPr>
          <w:rFonts w:ascii="Times New Roman" w:eastAsia="Calibri" w:hAnsi="Times New Roman" w:cs="Times New Roman"/>
          <w:b/>
          <w:bCs/>
          <w:color w:val="000000"/>
        </w:rPr>
        <w:t>§</w:t>
      </w:r>
      <w:r>
        <w:rPr>
          <w:rFonts w:ascii="Times New Roman" w:eastAsia="Calibri" w:hAnsi="Times New Roman" w:cs="Times New Roman"/>
          <w:b/>
          <w:bCs/>
          <w:color w:val="000000"/>
        </w:rPr>
        <w:t>3</w:t>
      </w:r>
      <w:r>
        <w:rPr>
          <w:rFonts w:ascii="Times New Roman" w:eastAsia="Calibri" w:hAnsi="Times New Roman" w:cs="Times New Roman"/>
          <w:b/>
          <w:bCs/>
          <w:color w:val="000000"/>
        </w:rPr>
        <w:t>º</w:t>
      </w:r>
      <w:r w:rsidRPr="00677D3B">
        <w:rPr>
          <w:rFonts w:ascii="Times New Roman" w:eastAsia="Calibri" w:hAnsi="Times New Roman" w:cs="Times New Roman"/>
          <w:b/>
          <w:bCs/>
          <w:color w:val="000000"/>
        </w:rPr>
        <w:t>.</w:t>
      </w:r>
      <w:r>
        <w:rPr>
          <w:rFonts w:ascii="Times New Roman" w:eastAsia="Calibri" w:hAnsi="Times New Roman" w:cs="Times New Roman"/>
          <w:b/>
          <w:bCs/>
          <w:color w:val="000000"/>
        </w:rPr>
        <w:t xml:space="preserve"> </w:t>
      </w:r>
      <w:r w:rsidR="00895E78">
        <w:rPr>
          <w:rFonts w:ascii="Times New Roman" w:eastAsia="Calibri" w:hAnsi="Times New Roman" w:cs="Times New Roman"/>
          <w:color w:val="000000"/>
        </w:rPr>
        <w:t>Na hipótese de o/a trabalhador/a não encaminhar o Mapa de Atividades do Teletrabalho no prazo previsto, mesmo após a notificação pela Administração da Autarquia, aplicar-se-á a medida disciplinar adequada, de acordo com a Consolidação das Leis do Trabalho (CLT).</w:t>
      </w:r>
    </w:p>
    <w:p w14:paraId="69C1DF5D" w14:textId="77777777" w:rsidR="00CD2629" w:rsidRDefault="00CD2629" w:rsidP="00CB5D3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b/>
          <w:bCs/>
          <w:color w:val="000000"/>
        </w:rPr>
      </w:pPr>
    </w:p>
    <w:p w14:paraId="117346E0" w14:textId="3A084167" w:rsidR="00BB197D" w:rsidRDefault="000877C1" w:rsidP="00CB5D3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</w:rPr>
      </w:pPr>
      <w:r>
        <w:rPr>
          <w:rFonts w:ascii="Times New Roman" w:eastAsia="Calibri" w:hAnsi="Times New Roman" w:cs="Times New Roman"/>
          <w:b/>
          <w:bCs/>
          <w:color w:val="000000"/>
        </w:rPr>
        <w:t>Art. 2º</w:t>
      </w:r>
      <w:r w:rsidR="0077762A">
        <w:rPr>
          <w:rFonts w:ascii="Times New Roman" w:eastAsia="Calibri" w:hAnsi="Times New Roman" w:cs="Times New Roman"/>
          <w:b/>
          <w:bCs/>
          <w:color w:val="000000"/>
        </w:rPr>
        <w:t>.</w:t>
      </w:r>
      <w:r w:rsidR="0077762A">
        <w:rPr>
          <w:rFonts w:ascii="Times New Roman" w:eastAsia="Calibri" w:hAnsi="Times New Roman" w:cs="Times New Roman"/>
          <w:color w:val="000000"/>
        </w:rPr>
        <w:t xml:space="preserve"> </w:t>
      </w:r>
      <w:r w:rsidR="00880C68">
        <w:rPr>
          <w:rFonts w:ascii="Times New Roman" w:eastAsia="Calibri" w:hAnsi="Times New Roman" w:cs="Times New Roman"/>
          <w:color w:val="000000"/>
        </w:rPr>
        <w:t xml:space="preserve">O Mapa de Atividades do Teletrabalho deverá ser elaborado em planilha e </w:t>
      </w:r>
      <w:r w:rsidR="00BB197D">
        <w:rPr>
          <w:rFonts w:ascii="Times New Roman" w:eastAsia="Calibri" w:hAnsi="Times New Roman" w:cs="Times New Roman"/>
          <w:color w:val="000000"/>
        </w:rPr>
        <w:t>constar</w:t>
      </w:r>
      <w:r w:rsidR="00880C68">
        <w:rPr>
          <w:rFonts w:ascii="Times New Roman" w:eastAsia="Calibri" w:hAnsi="Times New Roman" w:cs="Times New Roman"/>
          <w:color w:val="000000"/>
        </w:rPr>
        <w:t>, obrigatoriamente, as seguintes informações:</w:t>
      </w:r>
      <w:r w:rsidR="00BB197D">
        <w:rPr>
          <w:rFonts w:ascii="Times New Roman" w:eastAsia="Calibri" w:hAnsi="Times New Roman" w:cs="Times New Roman"/>
          <w:color w:val="000000"/>
        </w:rPr>
        <w:t xml:space="preserve"> nome completo do/a trabalhador/a,</w:t>
      </w:r>
      <w:r w:rsidR="00880C68">
        <w:rPr>
          <w:rFonts w:ascii="Times New Roman" w:eastAsia="Calibri" w:hAnsi="Times New Roman" w:cs="Times New Roman"/>
          <w:color w:val="000000"/>
        </w:rPr>
        <w:t xml:space="preserve"> </w:t>
      </w:r>
      <w:r w:rsidR="00BB197D" w:rsidRPr="00834FC1">
        <w:rPr>
          <w:rFonts w:ascii="Times New Roman" w:eastAsia="Calibri" w:hAnsi="Times New Roman" w:cs="Times New Roman"/>
          <w:color w:val="000000"/>
        </w:rPr>
        <w:t>data</w:t>
      </w:r>
      <w:r w:rsidR="00BB197D">
        <w:rPr>
          <w:rFonts w:ascii="Times New Roman" w:eastAsia="Calibri" w:hAnsi="Times New Roman" w:cs="Times New Roman"/>
          <w:color w:val="000000"/>
        </w:rPr>
        <w:t xml:space="preserve"> da atividade</w:t>
      </w:r>
      <w:r w:rsidR="00BB197D" w:rsidRPr="00834FC1">
        <w:rPr>
          <w:rFonts w:ascii="Times New Roman" w:eastAsia="Calibri" w:hAnsi="Times New Roman" w:cs="Times New Roman"/>
          <w:color w:val="000000"/>
        </w:rPr>
        <w:t>, horário de início</w:t>
      </w:r>
      <w:r w:rsidR="00BB197D">
        <w:rPr>
          <w:rFonts w:ascii="Times New Roman" w:eastAsia="Calibri" w:hAnsi="Times New Roman" w:cs="Times New Roman"/>
          <w:color w:val="000000"/>
        </w:rPr>
        <w:t xml:space="preserve"> da atividade</w:t>
      </w:r>
      <w:r w:rsidR="00BB197D" w:rsidRPr="00834FC1">
        <w:rPr>
          <w:rFonts w:ascii="Times New Roman" w:eastAsia="Calibri" w:hAnsi="Times New Roman" w:cs="Times New Roman"/>
          <w:color w:val="000000"/>
        </w:rPr>
        <w:t>, horário de término</w:t>
      </w:r>
      <w:r w:rsidR="00BB197D">
        <w:rPr>
          <w:rFonts w:ascii="Times New Roman" w:eastAsia="Calibri" w:hAnsi="Times New Roman" w:cs="Times New Roman"/>
          <w:color w:val="000000"/>
        </w:rPr>
        <w:t xml:space="preserve"> da atividade</w:t>
      </w:r>
      <w:r w:rsidR="00BB197D" w:rsidRPr="00834FC1">
        <w:rPr>
          <w:rFonts w:ascii="Times New Roman" w:eastAsia="Calibri" w:hAnsi="Times New Roman" w:cs="Times New Roman"/>
          <w:color w:val="000000"/>
        </w:rPr>
        <w:t>, descrição da/s atividade/s realizada/s</w:t>
      </w:r>
      <w:r w:rsidR="00BB197D">
        <w:rPr>
          <w:rFonts w:ascii="Times New Roman" w:eastAsia="Calibri" w:hAnsi="Times New Roman" w:cs="Times New Roman"/>
          <w:color w:val="000000"/>
        </w:rPr>
        <w:t>, de acordo com o modelo constante no Anexo I desta Decisão.</w:t>
      </w:r>
    </w:p>
    <w:p w14:paraId="42E1F8E3" w14:textId="7215E5AB" w:rsidR="00BB197D" w:rsidRDefault="00BB197D" w:rsidP="00CB5D3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</w:rPr>
      </w:pPr>
    </w:p>
    <w:p w14:paraId="62F1E388" w14:textId="2B9BBBC4" w:rsidR="00BB197D" w:rsidRDefault="00BB197D" w:rsidP="00CB5D3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</w:rPr>
      </w:pPr>
      <w:r w:rsidRPr="00BB197D">
        <w:rPr>
          <w:rFonts w:ascii="Times New Roman" w:eastAsia="Calibri" w:hAnsi="Times New Roman" w:cs="Times New Roman"/>
          <w:b/>
          <w:bCs/>
          <w:color w:val="000000"/>
        </w:rPr>
        <w:t>Parágrafo Único:</w:t>
      </w:r>
      <w:r>
        <w:rPr>
          <w:rFonts w:ascii="Times New Roman" w:eastAsia="Calibri" w:hAnsi="Times New Roman" w:cs="Times New Roman"/>
          <w:b/>
          <w:bCs/>
          <w:color w:val="000000"/>
        </w:rPr>
        <w:t xml:space="preserve"> </w:t>
      </w:r>
      <w:r>
        <w:rPr>
          <w:rFonts w:ascii="Times New Roman" w:eastAsia="Calibri" w:hAnsi="Times New Roman" w:cs="Times New Roman"/>
          <w:color w:val="000000"/>
        </w:rPr>
        <w:t>Na descrição da/s atividade/s, o/a trabalhador/a deverá, ainda, inserir as seguintes informações: número de registro do/a profissional atendido,</w:t>
      </w:r>
      <w:r w:rsidR="00CD2629">
        <w:rPr>
          <w:rFonts w:ascii="Times New Roman" w:eastAsia="Calibri" w:hAnsi="Times New Roman" w:cs="Times New Roman"/>
          <w:color w:val="000000"/>
        </w:rPr>
        <w:t xml:space="preserve"> tipo de serviço prestado ao/à profissional, telefone de contato do/a profissional.</w:t>
      </w:r>
    </w:p>
    <w:p w14:paraId="2CA93BEF" w14:textId="77777777" w:rsidR="00334DF0" w:rsidRDefault="00334DF0" w:rsidP="00CB5D3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</w:rPr>
      </w:pPr>
    </w:p>
    <w:p w14:paraId="4F6C208C" w14:textId="70ED5135" w:rsidR="00380214" w:rsidRDefault="000877C1" w:rsidP="00CB5D3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</w:rPr>
      </w:pPr>
      <w:r>
        <w:rPr>
          <w:rFonts w:ascii="Times New Roman" w:eastAsia="Calibri" w:hAnsi="Times New Roman" w:cs="Times New Roman"/>
          <w:b/>
          <w:bCs/>
          <w:color w:val="000000"/>
        </w:rPr>
        <w:t xml:space="preserve">Art. </w:t>
      </w:r>
      <w:r w:rsidR="00895E78">
        <w:rPr>
          <w:rFonts w:ascii="Times New Roman" w:eastAsia="Calibri" w:hAnsi="Times New Roman" w:cs="Times New Roman"/>
          <w:b/>
          <w:bCs/>
          <w:color w:val="000000"/>
        </w:rPr>
        <w:t>3</w:t>
      </w:r>
      <w:r w:rsidR="00C9223B" w:rsidRPr="00677D3B">
        <w:rPr>
          <w:rFonts w:ascii="Times New Roman" w:eastAsia="Calibri" w:hAnsi="Times New Roman" w:cs="Times New Roman"/>
          <w:b/>
          <w:bCs/>
          <w:color w:val="000000"/>
        </w:rPr>
        <w:t>º.</w:t>
      </w:r>
      <w:r w:rsidR="0006165E" w:rsidRPr="00834FC1">
        <w:rPr>
          <w:rFonts w:ascii="Times New Roman" w:eastAsia="Calibri" w:hAnsi="Times New Roman" w:cs="Times New Roman"/>
          <w:color w:val="000000"/>
        </w:rPr>
        <w:t xml:space="preserve"> </w:t>
      </w:r>
      <w:r w:rsidR="006B1388" w:rsidRPr="00834FC1">
        <w:rPr>
          <w:rFonts w:ascii="Times New Roman" w:eastAsia="Calibri" w:hAnsi="Times New Roman" w:cs="Times New Roman"/>
          <w:color w:val="000000"/>
        </w:rPr>
        <w:t xml:space="preserve">Esta </w:t>
      </w:r>
      <w:r w:rsidR="00B832D9">
        <w:rPr>
          <w:rFonts w:ascii="Times New Roman" w:eastAsia="Calibri" w:hAnsi="Times New Roman" w:cs="Times New Roman"/>
          <w:color w:val="000000"/>
        </w:rPr>
        <w:t>Decisão</w:t>
      </w:r>
      <w:r w:rsidR="006B1388" w:rsidRPr="00834FC1">
        <w:rPr>
          <w:rFonts w:ascii="Times New Roman" w:eastAsia="Calibri" w:hAnsi="Times New Roman" w:cs="Times New Roman"/>
          <w:color w:val="000000"/>
        </w:rPr>
        <w:t xml:space="preserve"> entra em vigor na data de sua assinatura</w:t>
      </w:r>
      <w:r w:rsidR="00B832D9">
        <w:rPr>
          <w:rFonts w:ascii="Times New Roman" w:eastAsia="Calibri" w:hAnsi="Times New Roman" w:cs="Times New Roman"/>
          <w:color w:val="000000"/>
        </w:rPr>
        <w:t>, determinando-se a sua imediata e ampla divulgação, a fim de que passe a produzir os seus efeitos</w:t>
      </w:r>
      <w:r w:rsidR="00D24C19">
        <w:rPr>
          <w:rFonts w:ascii="Times New Roman" w:eastAsia="Calibri" w:hAnsi="Times New Roman" w:cs="Times New Roman"/>
          <w:color w:val="000000"/>
        </w:rPr>
        <w:t>.</w:t>
      </w:r>
      <w:r w:rsidR="006B1388" w:rsidRPr="00834FC1">
        <w:rPr>
          <w:rFonts w:ascii="Times New Roman" w:eastAsia="Calibri" w:hAnsi="Times New Roman" w:cs="Times New Roman"/>
          <w:color w:val="000000"/>
        </w:rPr>
        <w:t xml:space="preserve"> </w:t>
      </w:r>
    </w:p>
    <w:p w14:paraId="0368E1A7" w14:textId="69A58275" w:rsidR="00D32485" w:rsidRDefault="00D32485" w:rsidP="00CB5D3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</w:rPr>
      </w:pPr>
    </w:p>
    <w:p w14:paraId="0D8AA497" w14:textId="4C189824" w:rsidR="00D32485" w:rsidRPr="00834FC1" w:rsidRDefault="00D32485" w:rsidP="00CB5D3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</w:rPr>
      </w:pPr>
      <w:r>
        <w:rPr>
          <w:rFonts w:ascii="Times New Roman" w:eastAsia="Calibri" w:hAnsi="Times New Roman" w:cs="Times New Roman"/>
          <w:color w:val="000000"/>
        </w:rPr>
        <w:t>Cumpra-se. Publique-se.</w:t>
      </w:r>
    </w:p>
    <w:p w14:paraId="022982F0" w14:textId="77777777" w:rsidR="00380214" w:rsidRPr="00834FC1" w:rsidRDefault="00380214" w:rsidP="00CB5D3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</w:rPr>
      </w:pPr>
    </w:p>
    <w:p w14:paraId="52EC2350" w14:textId="0DB3A24E" w:rsidR="00380F1F" w:rsidRDefault="00380214" w:rsidP="00223584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color w:val="000000"/>
        </w:rPr>
      </w:pPr>
      <w:r w:rsidRPr="00834FC1">
        <w:rPr>
          <w:rFonts w:ascii="Times New Roman" w:eastAsia="Calibri" w:hAnsi="Times New Roman" w:cs="Times New Roman"/>
          <w:color w:val="000000"/>
        </w:rPr>
        <w:t>Salvador</w:t>
      </w:r>
      <w:r w:rsidR="006B1388" w:rsidRPr="00834FC1">
        <w:rPr>
          <w:rFonts w:ascii="Times New Roman" w:eastAsia="Calibri" w:hAnsi="Times New Roman" w:cs="Times New Roman"/>
          <w:color w:val="000000"/>
        </w:rPr>
        <w:t xml:space="preserve">, </w:t>
      </w:r>
      <w:r w:rsidR="00E7015A">
        <w:rPr>
          <w:rFonts w:ascii="Times New Roman" w:eastAsia="Calibri" w:hAnsi="Times New Roman" w:cs="Times New Roman"/>
          <w:b/>
          <w:bCs/>
          <w:color w:val="000000"/>
        </w:rPr>
        <w:t>09</w:t>
      </w:r>
      <w:r w:rsidR="006B1388" w:rsidRPr="00834FC1">
        <w:rPr>
          <w:rFonts w:ascii="Times New Roman" w:eastAsia="Calibri" w:hAnsi="Times New Roman" w:cs="Times New Roman"/>
          <w:color w:val="000000"/>
        </w:rPr>
        <w:t xml:space="preserve"> de </w:t>
      </w:r>
      <w:r w:rsidR="00FB01C1">
        <w:rPr>
          <w:rFonts w:ascii="Times New Roman" w:eastAsia="Calibri" w:hAnsi="Times New Roman" w:cs="Times New Roman"/>
          <w:b/>
          <w:bCs/>
          <w:color w:val="000000"/>
        </w:rPr>
        <w:t>junho</w:t>
      </w:r>
      <w:r w:rsidR="006B1388" w:rsidRPr="00834FC1">
        <w:rPr>
          <w:rFonts w:ascii="Times New Roman" w:eastAsia="Calibri" w:hAnsi="Times New Roman" w:cs="Times New Roman"/>
          <w:color w:val="000000"/>
        </w:rPr>
        <w:t xml:space="preserve"> de </w:t>
      </w:r>
      <w:r w:rsidR="006B1388" w:rsidRPr="00834FC1">
        <w:rPr>
          <w:rFonts w:ascii="Times New Roman" w:eastAsia="Calibri" w:hAnsi="Times New Roman" w:cs="Times New Roman"/>
          <w:b/>
          <w:bCs/>
          <w:color w:val="000000"/>
        </w:rPr>
        <w:t>20</w:t>
      </w:r>
      <w:r w:rsidRPr="00834FC1">
        <w:rPr>
          <w:rFonts w:ascii="Times New Roman" w:eastAsia="Calibri" w:hAnsi="Times New Roman" w:cs="Times New Roman"/>
          <w:b/>
          <w:bCs/>
          <w:color w:val="000000"/>
        </w:rPr>
        <w:t>20</w:t>
      </w:r>
      <w:r w:rsidR="006B1388" w:rsidRPr="00834FC1">
        <w:rPr>
          <w:rFonts w:ascii="Times New Roman" w:eastAsia="Calibri" w:hAnsi="Times New Roman" w:cs="Times New Roman"/>
          <w:color w:val="000000"/>
        </w:rPr>
        <w:t>.</w:t>
      </w:r>
    </w:p>
    <w:p w14:paraId="1075F5C2" w14:textId="5A4FBD16" w:rsidR="00D24C19" w:rsidRDefault="00D24C19" w:rsidP="00223584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color w:val="000000"/>
        </w:rPr>
      </w:pPr>
    </w:p>
    <w:p w14:paraId="1855A00A" w14:textId="2C2EF646" w:rsidR="00D24C19" w:rsidRPr="00FB01C1" w:rsidRDefault="00FB01C1" w:rsidP="00223584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i/>
          <w:iCs/>
          <w:color w:val="000000"/>
        </w:rPr>
      </w:pPr>
      <w:r>
        <w:rPr>
          <w:rFonts w:ascii="Times New Roman" w:eastAsia="Calibri" w:hAnsi="Times New Roman" w:cs="Times New Roman"/>
          <w:i/>
          <w:iCs/>
          <w:color w:val="000000"/>
        </w:rPr>
        <w:t>(original assinada)</w:t>
      </w:r>
    </w:p>
    <w:p w14:paraId="38A86CFD" w14:textId="609A3E51" w:rsidR="00223584" w:rsidRPr="00834FC1" w:rsidRDefault="00223584" w:rsidP="00223584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color w:val="000000"/>
        </w:rPr>
      </w:pPr>
      <w:r w:rsidRPr="00834FC1">
        <w:rPr>
          <w:rFonts w:ascii="Times New Roman" w:eastAsia="Calibri" w:hAnsi="Times New Roman" w:cs="Times New Roman"/>
          <w:b/>
          <w:bCs/>
          <w:color w:val="000000"/>
        </w:rPr>
        <w:t>A.S. Maurício Alencar e Silva Bodnachuk</w:t>
      </w:r>
    </w:p>
    <w:p w14:paraId="0E711761" w14:textId="6F3C1BA3" w:rsidR="001F52C7" w:rsidRPr="00834FC1" w:rsidRDefault="00223584" w:rsidP="00223584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color w:val="000000"/>
        </w:rPr>
      </w:pPr>
      <w:r w:rsidRPr="00834FC1">
        <w:rPr>
          <w:rFonts w:ascii="Times New Roman" w:eastAsia="Calibri" w:hAnsi="Times New Roman" w:cs="Times New Roman"/>
          <w:color w:val="000000"/>
        </w:rPr>
        <w:t>Conselheiro Presidente do Cress 5ª Região – Bahia</w:t>
      </w:r>
    </w:p>
    <w:sectPr w:rsidR="001F52C7" w:rsidRPr="00834FC1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A845B73" w14:textId="77777777" w:rsidR="00696126" w:rsidRDefault="00696126" w:rsidP="00C70B62">
      <w:pPr>
        <w:spacing w:after="0" w:line="240" w:lineRule="auto"/>
      </w:pPr>
      <w:r>
        <w:separator/>
      </w:r>
    </w:p>
  </w:endnote>
  <w:endnote w:type="continuationSeparator" w:id="0">
    <w:p w14:paraId="1D838DF5" w14:textId="77777777" w:rsidR="00696126" w:rsidRDefault="00696126" w:rsidP="00C70B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A6A3F99" w14:textId="77777777" w:rsidR="00696126" w:rsidRDefault="00696126" w:rsidP="00C70B62">
      <w:pPr>
        <w:spacing w:after="0" w:line="240" w:lineRule="auto"/>
      </w:pPr>
      <w:r>
        <w:separator/>
      </w:r>
    </w:p>
  </w:footnote>
  <w:footnote w:type="continuationSeparator" w:id="0">
    <w:p w14:paraId="255865A0" w14:textId="77777777" w:rsidR="00696126" w:rsidRDefault="00696126" w:rsidP="00C70B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C7E48CC" w14:textId="77777777" w:rsidR="001A6E8C" w:rsidRDefault="001A6E8C">
    <w:pPr>
      <w:pStyle w:val="Cabealho"/>
      <w:rPr>
        <w:noProof/>
        <w:lang w:eastAsia="pt-BR"/>
      </w:rPr>
    </w:pPr>
  </w:p>
  <w:p w14:paraId="53BB8F27" w14:textId="77777777" w:rsidR="001A6E8C" w:rsidRDefault="001A6E8C">
    <w:pPr>
      <w:pStyle w:val="Cabealho"/>
      <w:rPr>
        <w:noProof/>
        <w:lang w:eastAsia="pt-BR"/>
      </w:rPr>
    </w:pPr>
  </w:p>
  <w:p w14:paraId="5D6FAB39" w14:textId="77777777" w:rsidR="001A6E8C" w:rsidRDefault="001A6E8C">
    <w:pPr>
      <w:pStyle w:val="Cabealho"/>
      <w:rPr>
        <w:noProof/>
        <w:lang w:eastAsia="pt-BR"/>
      </w:rPr>
    </w:pPr>
  </w:p>
  <w:p w14:paraId="1810451B" w14:textId="2008A4AB" w:rsidR="00C70B62" w:rsidRDefault="00BB26B4" w:rsidP="001A6E8C">
    <w:pPr>
      <w:pStyle w:val="Cabealho"/>
      <w:rPr>
        <w:noProof/>
        <w:lang w:eastAsia="pt-BR"/>
      </w:rPr>
    </w:pPr>
    <w:r>
      <w:rPr>
        <w:noProof/>
        <w:lang w:eastAsia="pt-BR"/>
      </w:rPr>
      <w:drawing>
        <wp:anchor distT="0" distB="0" distL="114300" distR="114300" simplePos="0" relativeHeight="251658240" behindDoc="1" locked="0" layoutInCell="1" allowOverlap="1" wp14:anchorId="5B9A4A43" wp14:editId="491FC342">
          <wp:simplePos x="0" y="0"/>
          <wp:positionH relativeFrom="page">
            <wp:align>left</wp:align>
          </wp:positionH>
          <wp:positionV relativeFrom="page">
            <wp:align>top</wp:align>
          </wp:positionV>
          <wp:extent cx="7602034" cy="10753199"/>
          <wp:effectExtent l="0" t="0" r="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arnaval_papel_timbrado-06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02034" cy="1075319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visionView w:markup="0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0B62"/>
    <w:rsid w:val="000155C4"/>
    <w:rsid w:val="0006165E"/>
    <w:rsid w:val="00084072"/>
    <w:rsid w:val="000877C1"/>
    <w:rsid w:val="000A19D0"/>
    <w:rsid w:val="000E2F96"/>
    <w:rsid w:val="000F1F9F"/>
    <w:rsid w:val="001400FD"/>
    <w:rsid w:val="001532D7"/>
    <w:rsid w:val="001A6E8C"/>
    <w:rsid w:val="001B65B2"/>
    <w:rsid w:val="001E4756"/>
    <w:rsid w:val="001F52C7"/>
    <w:rsid w:val="00223584"/>
    <w:rsid w:val="00246448"/>
    <w:rsid w:val="002733D7"/>
    <w:rsid w:val="002B6CEA"/>
    <w:rsid w:val="002E6DC2"/>
    <w:rsid w:val="00305F87"/>
    <w:rsid w:val="00334DF0"/>
    <w:rsid w:val="00365050"/>
    <w:rsid w:val="00380214"/>
    <w:rsid w:val="00380F1F"/>
    <w:rsid w:val="00386D31"/>
    <w:rsid w:val="0039066A"/>
    <w:rsid w:val="0039680A"/>
    <w:rsid w:val="003A69EF"/>
    <w:rsid w:val="003E7803"/>
    <w:rsid w:val="004049E3"/>
    <w:rsid w:val="0041572D"/>
    <w:rsid w:val="00432165"/>
    <w:rsid w:val="00480D76"/>
    <w:rsid w:val="00482DBA"/>
    <w:rsid w:val="00492943"/>
    <w:rsid w:val="004D03D9"/>
    <w:rsid w:val="005367E3"/>
    <w:rsid w:val="005567F2"/>
    <w:rsid w:val="005A537E"/>
    <w:rsid w:val="005E320D"/>
    <w:rsid w:val="005E3F54"/>
    <w:rsid w:val="005E5DED"/>
    <w:rsid w:val="00602187"/>
    <w:rsid w:val="00616AD5"/>
    <w:rsid w:val="006237E4"/>
    <w:rsid w:val="00627F47"/>
    <w:rsid w:val="006310E8"/>
    <w:rsid w:val="00674481"/>
    <w:rsid w:val="00677D3B"/>
    <w:rsid w:val="006904D6"/>
    <w:rsid w:val="00696126"/>
    <w:rsid w:val="006B1388"/>
    <w:rsid w:val="006E762A"/>
    <w:rsid w:val="00742B3A"/>
    <w:rsid w:val="00747E87"/>
    <w:rsid w:val="00762DD9"/>
    <w:rsid w:val="00764DBA"/>
    <w:rsid w:val="00765DEC"/>
    <w:rsid w:val="0077762A"/>
    <w:rsid w:val="007C10CF"/>
    <w:rsid w:val="00807E04"/>
    <w:rsid w:val="0082605A"/>
    <w:rsid w:val="00834FC1"/>
    <w:rsid w:val="00842569"/>
    <w:rsid w:val="00844A26"/>
    <w:rsid w:val="00880C68"/>
    <w:rsid w:val="00895E78"/>
    <w:rsid w:val="008D0F67"/>
    <w:rsid w:val="008E6C05"/>
    <w:rsid w:val="00913AAD"/>
    <w:rsid w:val="00945A2A"/>
    <w:rsid w:val="00945F48"/>
    <w:rsid w:val="00984996"/>
    <w:rsid w:val="009D7FFA"/>
    <w:rsid w:val="009E0A69"/>
    <w:rsid w:val="009E4251"/>
    <w:rsid w:val="00A217C4"/>
    <w:rsid w:val="00A306FF"/>
    <w:rsid w:val="00A325F9"/>
    <w:rsid w:val="00A70399"/>
    <w:rsid w:val="00A73D6E"/>
    <w:rsid w:val="00B13D93"/>
    <w:rsid w:val="00B21A74"/>
    <w:rsid w:val="00B33FD3"/>
    <w:rsid w:val="00B3680D"/>
    <w:rsid w:val="00B37C7B"/>
    <w:rsid w:val="00B430B0"/>
    <w:rsid w:val="00B711F7"/>
    <w:rsid w:val="00B71B2C"/>
    <w:rsid w:val="00B832D9"/>
    <w:rsid w:val="00BB197D"/>
    <w:rsid w:val="00BB26B4"/>
    <w:rsid w:val="00BF4419"/>
    <w:rsid w:val="00C57215"/>
    <w:rsid w:val="00C67991"/>
    <w:rsid w:val="00C70B62"/>
    <w:rsid w:val="00C716DB"/>
    <w:rsid w:val="00C75A23"/>
    <w:rsid w:val="00C9223B"/>
    <w:rsid w:val="00CB5D3E"/>
    <w:rsid w:val="00CD2629"/>
    <w:rsid w:val="00CE449E"/>
    <w:rsid w:val="00D1478B"/>
    <w:rsid w:val="00D24C19"/>
    <w:rsid w:val="00D32485"/>
    <w:rsid w:val="00D431B0"/>
    <w:rsid w:val="00D60718"/>
    <w:rsid w:val="00D608EA"/>
    <w:rsid w:val="00D85BC7"/>
    <w:rsid w:val="00D86077"/>
    <w:rsid w:val="00D93703"/>
    <w:rsid w:val="00DA25B2"/>
    <w:rsid w:val="00DC3599"/>
    <w:rsid w:val="00E7015A"/>
    <w:rsid w:val="00E74204"/>
    <w:rsid w:val="00E75DAE"/>
    <w:rsid w:val="00E874A7"/>
    <w:rsid w:val="00EA1E18"/>
    <w:rsid w:val="00EC1124"/>
    <w:rsid w:val="00EE6A68"/>
    <w:rsid w:val="00F33FED"/>
    <w:rsid w:val="00F87783"/>
    <w:rsid w:val="00FB01C1"/>
    <w:rsid w:val="00FE1B33"/>
    <w:rsid w:val="00FF47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2AAEFB42"/>
  <w15:docId w15:val="{5516F0AE-8132-408A-A9B0-9C7DD7F8A2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52C7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70B6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70B62"/>
  </w:style>
  <w:style w:type="paragraph" w:styleId="Rodap">
    <w:name w:val="footer"/>
    <w:basedOn w:val="Normal"/>
    <w:link w:val="RodapChar"/>
    <w:uiPriority w:val="99"/>
    <w:unhideWhenUsed/>
    <w:rsid w:val="00C70B6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70B62"/>
  </w:style>
  <w:style w:type="paragraph" w:styleId="PargrafodaLista">
    <w:name w:val="List Paragraph"/>
    <w:basedOn w:val="Normal"/>
    <w:uiPriority w:val="34"/>
    <w:qFormat/>
    <w:rsid w:val="001F52C7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627F47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627F47"/>
    <w:rPr>
      <w:color w:val="605E5C"/>
      <w:shd w:val="clear" w:color="auto" w:fill="E1DFDD"/>
    </w:rPr>
  </w:style>
  <w:style w:type="character" w:styleId="Refdecomentrio">
    <w:name w:val="annotation reference"/>
    <w:basedOn w:val="Fontepargpadro"/>
    <w:uiPriority w:val="99"/>
    <w:semiHidden/>
    <w:unhideWhenUsed/>
    <w:rsid w:val="00BB197D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BB197D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BB197D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BB197D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BB197D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BB197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B197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0402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22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BBDBD9-9AC6-4EC8-BC76-0CEE3D6BA8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496</Words>
  <Characters>2680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LG</Company>
  <LinksUpToDate>false</LinksUpToDate>
  <CharactersWithSpaces>3170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CORRA</dc:creator>
  <cp:keywords/>
  <dc:description/>
  <cp:lastModifiedBy>Jurídico</cp:lastModifiedBy>
  <cp:revision>3</cp:revision>
  <cp:lastPrinted>2020-05-18T17:38:00Z</cp:lastPrinted>
  <dcterms:created xsi:type="dcterms:W3CDTF">2020-06-09T15:30:00Z</dcterms:created>
  <dcterms:modified xsi:type="dcterms:W3CDTF">2020-06-09T16:34:00Z</dcterms:modified>
</cp:coreProperties>
</file>